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CC9" w:rsidRDefault="00500DA2">
      <w:pPr>
        <w:pStyle w:val="FirstParagraph"/>
      </w:pPr>
      <w:bookmarkStart w:id="0" w:name="_GoBack"/>
      <w:bookmarkEnd w:id="0"/>
      <w:r>
        <w:rPr>
          <w:b/>
        </w:rPr>
        <w:t>EMPRESA</w:t>
      </w:r>
      <w:r>
        <w:t xml:space="preserve"> [</w:t>
      </w:r>
      <w:r>
        <w:rPr>
          <w:i/>
        </w:rPr>
        <w:t>razón social y domicilio de la empresa</w:t>
      </w:r>
      <w:r>
        <w:t>]</w:t>
      </w:r>
    </w:p>
    <w:p w:rsidR="00872CC9" w:rsidRDefault="00500DA2">
      <w:pPr>
        <w:pStyle w:val="Textoindependiente"/>
      </w:pPr>
      <w:r>
        <w:t>[</w:t>
      </w:r>
      <w:r>
        <w:rPr>
          <w:i/>
        </w:rPr>
        <w:t>Departamento o cargo de quien remite el documento</w:t>
      </w:r>
      <w:r>
        <w:t>]</w:t>
      </w:r>
    </w:p>
    <w:p w:rsidR="00872CC9" w:rsidRDefault="00500DA2">
      <w:pPr>
        <w:pStyle w:val="Textoindependiente"/>
      </w:pPr>
      <w:r>
        <w:t>Al Trabajador/a Don/Doña …………</w:t>
      </w:r>
    </w:p>
    <w:p w:rsidR="00872CC9" w:rsidRDefault="00500DA2">
      <w:pPr>
        <w:pStyle w:val="Textoindependiente"/>
      </w:pPr>
      <w:r>
        <w:t>En …………, a … de ……… de …….</w:t>
      </w:r>
    </w:p>
    <w:p w:rsidR="00872CC9" w:rsidRDefault="00500DA2">
      <w:pPr>
        <w:pStyle w:val="Textoindependiente"/>
      </w:pPr>
      <w:r>
        <w:t>Muy señor/a nuestro/a:</w:t>
      </w:r>
    </w:p>
    <w:p w:rsidR="00872CC9" w:rsidRDefault="00500DA2">
      <w:pPr>
        <w:pStyle w:val="Textoindependiente"/>
      </w:pPr>
      <w:r>
        <w:t xml:space="preserve">Nos ponemos en contacto con usted para informarle que, debido a la situación de pandemia ocasionada por el virus COVID-19 que afecta al país, el Gobierno ha acordado unas medidas de restricción mediante el </w:t>
      </w:r>
      <w:hyperlink r:id="rId7" w:anchor="vid/841194740">
        <w:r>
          <w:rPr>
            <w:rStyle w:val="Hipervnculo"/>
          </w:rPr>
          <w:t>Real Decreto 463/2020 de 14 de Marzo</w:t>
        </w:r>
      </w:hyperlink>
      <w:r>
        <w:t xml:space="preserve"> por el que se declara el estado de alarma en todo el territorio español, y dado que la actividad de nuestra empresa se encuentra afectada por las mismas, de conformidad con el </w:t>
      </w:r>
      <w:hyperlink r:id="rId8" w:anchor="vid/841303116/node/23">
        <w:r>
          <w:rPr>
            <w:rStyle w:val="Hipervnculo"/>
          </w:rPr>
          <w:t>23</w:t>
        </w:r>
      </w:hyperlink>
      <w:r>
        <w:t xml:space="preserve"> del Real Decreto-Ley 8/2020, de 17 de Marzo [</w:t>
      </w:r>
      <w:r>
        <w:rPr>
          <w:i/>
        </w:rPr>
        <w:t>en caso de que el procedimiento de suspensión de contratos se deba a fuerza mayor: “de conformidad con el art. 22 del Real Decreto-Ley 8/2020, de 17 de Marzo</w:t>
      </w:r>
      <w:r>
        <w:t>], nos hemos visto</w:t>
      </w:r>
      <w:r>
        <w:t xml:space="preserve"> obligados a tramitar un Expediente Temporal de Regulación de Empleo instado por causas ………. [</w:t>
      </w:r>
      <w:r>
        <w:rPr>
          <w:i/>
        </w:rPr>
        <w:t>las que procedan: económicas, organizativas, técnicas o de producción o de fuerza mayor</w:t>
      </w:r>
      <w:r>
        <w:t xml:space="preserve">], al amparo de los arts. </w:t>
      </w:r>
      <w:hyperlink r:id="rId9" w:anchor="vid/586712663/node/47">
        <w:r>
          <w:rPr>
            <w:rStyle w:val="Hipervnculo"/>
          </w:rPr>
          <w:t>47</w:t>
        </w:r>
      </w:hyperlink>
      <w:r>
        <w:t xml:space="preserve"> y </w:t>
      </w:r>
      <w:hyperlink r:id="rId10" w:anchor="vid/586712663/node/51">
        <w:r>
          <w:rPr>
            <w:rStyle w:val="Hipervnculo"/>
          </w:rPr>
          <w:t>51</w:t>
        </w:r>
      </w:hyperlink>
      <w:r>
        <w:t xml:space="preserve"> del </w:t>
      </w:r>
      <w:hyperlink r:id="rId11" w:anchor="vid/586712663">
        <w:r>
          <w:rPr>
            <w:rStyle w:val="Hipervnculo"/>
          </w:rPr>
          <w:t>Real Decreto Legislativo 2/2015, de 23 de octubre</w:t>
        </w:r>
      </w:hyperlink>
      <w:r>
        <w:t xml:space="preserve">, por el que se aprueba el </w:t>
      </w:r>
      <w:hyperlink r:id="rId12" w:anchor="vid/586712663">
        <w:r>
          <w:rPr>
            <w:rStyle w:val="Hipervnculo"/>
          </w:rPr>
          <w:t>Estatuto de los Trabajadores</w:t>
        </w:r>
      </w:hyperlink>
      <w:r>
        <w:t xml:space="preserve"> y los </w:t>
      </w:r>
      <w:hyperlink r:id="rId13" w:anchor="vid/520525999/node/16..24">
        <w:r>
          <w:rPr>
            <w:rStyle w:val="Hipervnculo"/>
          </w:rPr>
          <w:t>artículos 16 a 24</w:t>
        </w:r>
      </w:hyperlink>
      <w:r>
        <w:t xml:space="preserve"> del </w:t>
      </w:r>
      <w:hyperlink r:id="rId14" w:anchor="vid/520525999">
        <w:r>
          <w:rPr>
            <w:rStyle w:val="Hipervnculo"/>
          </w:rPr>
          <w:t>Real Decreto 1483/2012, de 29 de o</w:t>
        </w:r>
        <w:r>
          <w:rPr>
            <w:rStyle w:val="Hipervnculo"/>
          </w:rPr>
          <w:t>ctubre</w:t>
        </w:r>
      </w:hyperlink>
      <w:r>
        <w:t>, por el que se aprueba el Reglamento de los procedimientos de despido colectivo y de suspensión de contratos y reducción de jornada [</w:t>
      </w:r>
      <w:r>
        <w:rPr>
          <w:i/>
        </w:rPr>
        <w:t>o en caso de se trate de causa de fuerza mayor: artículos 31 a 33 del Real Decreto 1483/2012, de 29 de octubre</w:t>
      </w:r>
      <w:r>
        <w:t>]; y m</w:t>
      </w:r>
      <w:r>
        <w:t>ientras dure la situación de alarma.</w:t>
      </w:r>
    </w:p>
    <w:p w:rsidR="00872CC9" w:rsidRDefault="00500DA2">
      <w:pPr>
        <w:pStyle w:val="Textoindependiente"/>
      </w:pPr>
      <w:r>
        <w:t>Por todo ello, junto a la presente le hacemos entrega de la Resolución de fecha …….dictada por …….[</w:t>
      </w:r>
      <w:r>
        <w:rPr>
          <w:i/>
        </w:rPr>
        <w:t>la Autoridad Laboral que resulte competent</w:t>
      </w:r>
      <w:r>
        <w:t>e] en virtud de la cual se resuelve el mencionado Expediente de Regulación Tem</w:t>
      </w:r>
      <w:r>
        <w:t>poral de Empleo autorizando la suspensión de ……...contratos de trabajo [</w:t>
      </w:r>
      <w:r>
        <w:rPr>
          <w:i/>
        </w:rPr>
        <w:t>o reducción de la jornada laboral</w:t>
      </w:r>
      <w:r>
        <w:t>]. [</w:t>
      </w:r>
      <w:r>
        <w:rPr>
          <w:i/>
        </w:rPr>
        <w:t xml:space="preserve">En caso de que el periodo de consultas haya finalizado con acuerdo, hacer constar: “Esta resolución homologa el acuerdo alcanzado en el período de </w:t>
      </w:r>
      <w:r>
        <w:rPr>
          <w:i/>
        </w:rPr>
        <w:t>consultas del procedimiento de suspensión de contratos, con fecha ……. entre la empresa y la representación de los trabajadores sobre la medida reguladora adoptada</w:t>
      </w:r>
      <w:r>
        <w:t>].</w:t>
      </w:r>
    </w:p>
    <w:p w:rsidR="00872CC9" w:rsidRDefault="00500DA2">
      <w:pPr>
        <w:pStyle w:val="Textoindependiente"/>
      </w:pPr>
      <w:r>
        <w:t>Tras concluir el período de consultas, el día …… [</w:t>
      </w:r>
      <w:r>
        <w:rPr>
          <w:i/>
        </w:rPr>
        <w:t>especificar fecha completa</w:t>
      </w:r>
      <w:r>
        <w:t>] la empresa co</w:t>
      </w:r>
      <w:r>
        <w:t>municó a la Autoridad Laboral su decisión final sobre el referido procedimiento de suspensión de contratos de trabajo [</w:t>
      </w:r>
      <w:r>
        <w:rPr>
          <w:i/>
        </w:rPr>
        <w:t>o reducción de jornada</w:t>
      </w:r>
      <w:r>
        <w:t>]. [</w:t>
      </w:r>
      <w:r>
        <w:rPr>
          <w:i/>
        </w:rPr>
        <w:t>En caso de que el ERTE se deba a causa de fuerza mayor, no hay periodo de consultas</w:t>
      </w:r>
      <w:r>
        <w:t>].</w:t>
      </w:r>
    </w:p>
    <w:p w:rsidR="00872CC9" w:rsidRDefault="00500DA2">
      <w:pPr>
        <w:pStyle w:val="Textoindependiente"/>
      </w:pPr>
      <w:r>
        <w:t>En consecuencia, y en bas</w:t>
      </w:r>
      <w:r>
        <w:t>e a la Resolución antedicha, le comunicamos que la empresa va a proceder a la suspensión de su contrato de trabajo a partir del …….y hasta que cese el estado de alarma que atraviesa este país y las limitaciones que impiden el desarrollo de nuestra activida</w:t>
      </w:r>
      <w:r>
        <w:t>d, momento en que deberá reincorporarse a su puesto de trabajo, pasando usted durante este período de suspensión autorizado a la situación legal de desempleo [</w:t>
      </w:r>
      <w:r>
        <w:rPr>
          <w:i/>
        </w:rPr>
        <w:t xml:space="preserve">Esta comunicación debe contemplar los días concretos afectados por dichas medidas y, en su caso, </w:t>
      </w:r>
      <w:r>
        <w:rPr>
          <w:i/>
        </w:rPr>
        <w:t>el horario de trabajo afectado por la reducción de jornada durante todo el periodo que se extienda su vigencia</w:t>
      </w:r>
      <w:r>
        <w:t>].</w:t>
      </w:r>
    </w:p>
    <w:p w:rsidR="00872CC9" w:rsidRDefault="00500DA2">
      <w:pPr>
        <w:pStyle w:val="Textoindependiente"/>
      </w:pPr>
      <w:r>
        <w:lastRenderedPageBreak/>
        <w:t>Le facilitamos los documentos precisos para solicitar el pago de la prestación contributiva por desempleo ante el Servicio Público de Empleo Es</w:t>
      </w:r>
      <w:r>
        <w:t>tatal, comunicándole que tiene un plazo de quince días hábiles, a contar desde el día …….. [</w:t>
      </w:r>
      <w:r>
        <w:rPr>
          <w:i/>
        </w:rPr>
        <w:t>día siguiente al que empieza la suspensión de contrato o reducción de jornada de trabajo</w:t>
      </w:r>
      <w:r>
        <w:t>]. Tiene derecho a acceder a esta prestación aunque carezca del período míni</w:t>
      </w:r>
      <w:r>
        <w:t xml:space="preserve">mo de ocupación cotizada necesario para ello y además no se le computará el tiempo en que se perciba dicha prestación por desempleo a los efectos de consumir los períodos máximos de percepción establecidos, a tenor de lo dispuesto en el art. 25 del </w:t>
      </w:r>
      <w:hyperlink r:id="rId15" w:anchor="vid/841303116">
        <w:r>
          <w:rPr>
            <w:rStyle w:val="Hipervnculo"/>
          </w:rPr>
          <w:t>Real Decreto-Ley 8/2020, de 17 de Marzo</w:t>
        </w:r>
      </w:hyperlink>
      <w:r>
        <w:t>.</w:t>
      </w:r>
    </w:p>
    <w:p w:rsidR="00872CC9" w:rsidRDefault="00500DA2">
      <w:pPr>
        <w:pStyle w:val="Textoindependiente"/>
      </w:pPr>
      <w:r>
        <w:t>Igualmente ponemos a su disposición las cantidades correspondientes a la liquidación de partes proporcionales y otros conceptos salariales, devengados hasta la fec</w:t>
      </w:r>
      <w:r>
        <w:t>ha de suspensión.</w:t>
      </w:r>
    </w:p>
    <w:p w:rsidR="00872CC9" w:rsidRDefault="00500DA2">
      <w:pPr>
        <w:pStyle w:val="Textoindependiente"/>
      </w:pPr>
      <w:r>
        <w:t>Asimismo, se le hace saber que contra la decisión que se le comunica podrá reclamar como trabajador ante la jurisdicción social.</w:t>
      </w:r>
    </w:p>
    <w:p w:rsidR="00872CC9" w:rsidRDefault="00500DA2">
      <w:pPr>
        <w:pStyle w:val="Textoindependiente"/>
      </w:pPr>
      <w:r>
        <w:t>Agradeciendo de antemano la comprensión frente a la presente medida, necesaria para el mantenimiento futuro de los puestos de trabajo, aprovechamos la ocasión para saludarle atentamente.</w:t>
      </w:r>
    </w:p>
    <w:p w:rsidR="00872CC9" w:rsidRDefault="00500DA2">
      <w:pPr>
        <w:pStyle w:val="Textoindependiente"/>
      </w:pPr>
      <w:r>
        <w:t>Rogamos firme duplicado de la presente a los efectos de recepción y c</w:t>
      </w:r>
      <w:r>
        <w:t>onstancia.</w:t>
      </w:r>
    </w:p>
    <w:p w:rsidR="00872CC9" w:rsidRDefault="00500DA2">
      <w:pPr>
        <w:pStyle w:val="Textoindependiente"/>
      </w:pPr>
      <w:r>
        <w:t>Recibí el ….. de …..… de ….</w:t>
      </w:r>
    </w:p>
    <w:p w:rsidR="00872CC9" w:rsidRDefault="00500DA2">
      <w:pPr>
        <w:pStyle w:val="Textoindependiente"/>
      </w:pPr>
      <w:r>
        <w:rPr>
          <w:b/>
        </w:rPr>
        <w:t>EL/LA TRABAJADOR/A</w:t>
      </w:r>
    </w:p>
    <w:p w:rsidR="00872CC9" w:rsidRDefault="00500DA2">
      <w:pPr>
        <w:pStyle w:val="Textoindependiente"/>
      </w:pPr>
      <w:r>
        <w:t>[</w:t>
      </w:r>
      <w:r>
        <w:rPr>
          <w:i/>
        </w:rPr>
        <w:t>Nombre y apellidos y firma del trabajador/a</w:t>
      </w:r>
      <w:r>
        <w:t>]</w:t>
      </w:r>
    </w:p>
    <w:p w:rsidR="00872CC9" w:rsidRDefault="00500DA2">
      <w:pPr>
        <w:pStyle w:val="Textoindependiente"/>
      </w:pPr>
      <w:r>
        <w:rPr>
          <w:b/>
        </w:rPr>
        <w:t>POR LA EMPRESA</w:t>
      </w:r>
    </w:p>
    <w:p w:rsidR="00872CC9" w:rsidRDefault="00500DA2">
      <w:pPr>
        <w:pStyle w:val="Textoindependiente"/>
      </w:pPr>
      <w:r>
        <w:t>Firmado: [</w:t>
      </w:r>
      <w:r>
        <w:rPr>
          <w:i/>
        </w:rPr>
        <w:t>Nombre y apellidos de la empresa y sello correspondiente</w:t>
      </w:r>
      <w:r>
        <w:t>]</w:t>
      </w:r>
    </w:p>
    <w:p w:rsidR="00872CC9" w:rsidRDefault="00500DA2">
      <w:pPr>
        <w:pStyle w:val="SourceCode"/>
      </w:pPr>
      <w:r>
        <w:t>{{voz|M1O1V4, {{voz|L6U2U4}} {{voz|3V4U8W3}} {{voz|L2P5X1}} {{voz|L2P</w:t>
      </w:r>
      <w:r>
        <w:t xml:space="preserve">9B3}}  </w:t>
      </w:r>
    </w:p>
    <w:sectPr w:rsidR="00872CC9" w:rsidSect="004700A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40" w:right="1552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00DA2">
      <w:pPr>
        <w:spacing w:after="0"/>
      </w:pPr>
      <w:r>
        <w:separator/>
      </w:r>
    </w:p>
  </w:endnote>
  <w:endnote w:type="continuationSeparator" w:id="0">
    <w:p w:rsidR="00000000" w:rsidRDefault="00500D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61" w:rsidRDefault="00500D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61" w:rsidRDefault="00500DA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61" w:rsidRDefault="00500D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CC9" w:rsidRDefault="00500DA2">
      <w:r>
        <w:separator/>
      </w:r>
    </w:p>
  </w:footnote>
  <w:footnote w:type="continuationSeparator" w:id="0">
    <w:p w:rsidR="00872CC9" w:rsidRDefault="00500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61" w:rsidRDefault="00500DA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0A8" w:rsidRPr="00292EA3" w:rsidRDefault="00500DA2" w:rsidP="004700A8">
    <w:pPr>
      <w:pStyle w:val="FirstParagraph"/>
      <w:spacing w:before="80" w:after="80"/>
      <w:rPr>
        <w:rFonts w:ascii="Arial" w:hAnsi="Arial"/>
        <w:sz w:val="16"/>
        <w:szCs w:val="16"/>
      </w:rPr>
    </w:pPr>
    <w:r w:rsidRPr="00292EA3">
      <w:rPr>
        <w:rFonts w:ascii="Arial" w:hAnsi="Arial"/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493AA207" wp14:editId="34B9C21E">
          <wp:simplePos x="0" y="0"/>
          <wp:positionH relativeFrom="column">
            <wp:posOffset>4662805</wp:posOffset>
          </wp:positionH>
          <wp:positionV relativeFrom="paragraph">
            <wp:posOffset>-220980</wp:posOffset>
          </wp:positionV>
          <wp:extent cx="657225" cy="43624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43624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92EA3">
      <w:rPr>
        <w:rFonts w:ascii="Arial" w:hAnsi="Arial"/>
        <w:sz w:val="16"/>
        <w:szCs w:val="16"/>
      </w:rPr>
      <w:t xml:space="preserve">© Copyright </w:t>
    </w:r>
    <w:r>
      <w:rPr>
        <w:rFonts w:ascii="Arial" w:hAnsi="Arial"/>
        <w:sz w:val="16"/>
        <w:szCs w:val="16"/>
      </w:rPr>
      <w:t>20</w:t>
    </w:r>
    <w:r>
      <w:rPr>
        <w:rFonts w:ascii="Arial" w:hAnsi="Arial"/>
        <w:sz w:val="16"/>
        <w:szCs w:val="16"/>
      </w:rPr>
      <w:t>20</w:t>
    </w:r>
    <w:r w:rsidRPr="00292EA3">
      <w:rPr>
        <w:rFonts w:ascii="Arial" w:hAnsi="Arial"/>
        <w:sz w:val="16"/>
        <w:szCs w:val="16"/>
      </w:rPr>
      <w:t xml:space="preserve">, vLex. Todos los Derechos </w:t>
    </w:r>
    <w:r w:rsidRPr="00F80E2A">
      <w:rPr>
        <w:rFonts w:ascii="Arial" w:hAnsi="Arial"/>
        <w:sz w:val="16"/>
        <w:szCs w:val="16"/>
        <w:lang w:val="es-ES_tradnl"/>
      </w:rPr>
      <w:t>Reservados</w:t>
    </w:r>
    <w:r w:rsidRPr="00292EA3">
      <w:rPr>
        <w:rFonts w:ascii="Arial" w:hAnsi="Arial"/>
        <w:sz w:val="16"/>
        <w:szCs w:val="16"/>
      </w:rPr>
      <w:t xml:space="preserve">. Copia exclusivamente para uso personal. </w:t>
    </w:r>
    <w:r>
      <w:rPr>
        <w:rFonts w:ascii="Arial" w:hAnsi="Arial"/>
        <w:noProof/>
      </w:rPr>
      <w:t xml:space="preserve">  </w:t>
    </w:r>
  </w:p>
  <w:p w:rsidR="004700A8" w:rsidRDefault="00500DA2" w:rsidP="004700A8">
    <w:pPr>
      <w:pStyle w:val="FirstParagraph"/>
      <w:pBdr>
        <w:bottom w:val="single" w:sz="4" w:space="1" w:color="auto"/>
      </w:pBdr>
      <w:spacing w:before="80" w:after="80"/>
      <w:rPr>
        <w:rFonts w:ascii="Arial" w:hAnsi="Arial"/>
        <w:noProof/>
      </w:rPr>
    </w:pPr>
    <w:r w:rsidRPr="00292EA3">
      <w:rPr>
        <w:rFonts w:ascii="Arial" w:hAnsi="Arial"/>
        <w:sz w:val="16"/>
        <w:szCs w:val="16"/>
      </w:rPr>
      <w:t>Se prohíbe su distribución o reproducción.</w:t>
    </w:r>
    <w:r w:rsidRPr="00292EA3">
      <w:rPr>
        <w:rFonts w:ascii="Arial" w:hAnsi="Arial"/>
        <w:noProof/>
      </w:rPr>
      <w:t xml:space="preserve"> </w:t>
    </w:r>
  </w:p>
  <w:p w:rsidR="004700A8" w:rsidRDefault="00500DA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61" w:rsidRDefault="00500D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A2AB5D"/>
    <w:multiLevelType w:val="multilevel"/>
    <w:tmpl w:val="F0AA4DF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D93EA37"/>
    <w:multiLevelType w:val="multilevel"/>
    <w:tmpl w:val="15C4601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338989D"/>
    <w:multiLevelType w:val="multilevel"/>
    <w:tmpl w:val="9BD47EC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C995ECD"/>
    <w:multiLevelType w:val="multilevel"/>
    <w:tmpl w:val="4190944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C4675C"/>
    <w:multiLevelType w:val="multilevel"/>
    <w:tmpl w:val="2FAAE49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4E29B3"/>
    <w:rsid w:val="00500DA2"/>
    <w:rsid w:val="00590D07"/>
    <w:rsid w:val="00784D58"/>
    <w:rsid w:val="00872CC9"/>
    <w:rsid w:val="008D6863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98CBF-C3C7-4193-A7BD-39B4ADE7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31D"/>
    <w:pPr>
      <w:spacing w:after="200"/>
    </w:pPr>
    <w:rPr>
      <w:rFonts w:eastAsiaTheme="minorHAnsi"/>
      <w:lang w:val="en-US"/>
    </w:rPr>
  </w:style>
  <w:style w:type="paragraph" w:styleId="Ttulo2">
    <w:name w:val="heading 2"/>
    <w:basedOn w:val="Normal"/>
    <w:next w:val="Textoindependiente"/>
    <w:link w:val="Ttulo2Car"/>
    <w:uiPriority w:val="9"/>
    <w:unhideWhenUsed/>
    <w:qFormat/>
    <w:rsid w:val="007C1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800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semiHidden/>
    <w:rsid w:val="00E800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2Car">
    <w:name w:val="Título 2 Car"/>
    <w:basedOn w:val="Fuentedeprrafopredeter"/>
    <w:link w:val="Ttulo2"/>
    <w:uiPriority w:val="9"/>
    <w:rsid w:val="007C131D"/>
    <w:rPr>
      <w:rFonts w:asciiTheme="majorHAnsi" w:eastAsiaTheme="majorEastAsia" w:hAnsiTheme="majorHAnsi" w:cstheme="majorBidi"/>
      <w:b/>
      <w:bCs/>
      <w:color w:val="4F81BD" w:themeColor="accent1"/>
      <w:sz w:val="32"/>
      <w:szCs w:val="32"/>
      <w:lang w:val="en-US"/>
    </w:rPr>
  </w:style>
  <w:style w:type="paragraph" w:styleId="Textoindependiente">
    <w:name w:val="Body Text"/>
    <w:basedOn w:val="Normal"/>
    <w:link w:val="TextoindependienteCar"/>
    <w:qFormat/>
    <w:rsid w:val="007C131D"/>
    <w:pPr>
      <w:spacing w:before="180" w:after="180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7C131D"/>
    <w:rPr>
      <w:rFonts w:eastAsiaTheme="minorHAnsi"/>
      <w:lang w:val="en-US"/>
    </w:rPr>
  </w:style>
  <w:style w:type="paragraph" w:customStyle="1" w:styleId="FirstParagraph">
    <w:name w:val="First Paragraph"/>
    <w:basedOn w:val="Textoindependiente"/>
    <w:next w:val="Textoindependiente"/>
    <w:qFormat/>
    <w:rsid w:val="007C131D"/>
  </w:style>
  <w:style w:type="paragraph" w:customStyle="1" w:styleId="Compact">
    <w:name w:val="Compact"/>
    <w:basedOn w:val="Textoindependiente"/>
    <w:qFormat/>
    <w:rsid w:val="007C131D"/>
    <w:pPr>
      <w:spacing w:before="36" w:after="36"/>
    </w:pPr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7C131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character" w:styleId="Hipervnculo">
    <w:name w:val="Hyperlink"/>
    <w:basedOn w:val="Fuentedeprrafopredeter"/>
    <w:rsid w:val="007C131D"/>
    <w:rPr>
      <w:color w:val="4F81BD" w:themeColor="accent1"/>
    </w:rPr>
  </w:style>
  <w:style w:type="paragraph" w:customStyle="1" w:styleId="SourceCode">
    <w:name w:val="Source Code"/>
    <w:basedOn w:val="Normal"/>
    <w:pPr>
      <w:wordWrap w:val="0"/>
    </w:pPr>
  </w:style>
  <w:style w:type="character" w:customStyle="1" w:styleId="KeywordTok">
    <w:name w:val="KeywordTok"/>
    <w:rPr>
      <w:b/>
      <w:color w:val="007020"/>
    </w:rPr>
  </w:style>
  <w:style w:type="character" w:customStyle="1" w:styleId="DataTypeTok">
    <w:name w:val="DataTypeTok"/>
    <w:rPr>
      <w:color w:val="902000"/>
    </w:rPr>
  </w:style>
  <w:style w:type="character" w:customStyle="1" w:styleId="DecValTok">
    <w:name w:val="DecValTok"/>
    <w:rPr>
      <w:color w:val="40A070"/>
    </w:rPr>
  </w:style>
  <w:style w:type="character" w:customStyle="1" w:styleId="BaseNTok">
    <w:name w:val="BaseNTok"/>
    <w:rPr>
      <w:color w:val="40A070"/>
    </w:rPr>
  </w:style>
  <w:style w:type="character" w:customStyle="1" w:styleId="FloatTok">
    <w:name w:val="FloatTok"/>
    <w:rPr>
      <w:color w:val="40A070"/>
    </w:rPr>
  </w:style>
  <w:style w:type="character" w:customStyle="1" w:styleId="ConstantTok">
    <w:name w:val="ConstantTok"/>
    <w:rPr>
      <w:color w:val="880000"/>
    </w:rPr>
  </w:style>
  <w:style w:type="character" w:customStyle="1" w:styleId="CharTok">
    <w:name w:val="CharTok"/>
    <w:rPr>
      <w:color w:val="4070A0"/>
    </w:rPr>
  </w:style>
  <w:style w:type="character" w:customStyle="1" w:styleId="SpecialCharTok">
    <w:name w:val="SpecialCharTok"/>
    <w:rPr>
      <w:color w:val="4070A0"/>
    </w:rPr>
  </w:style>
  <w:style w:type="character" w:customStyle="1" w:styleId="StringTok">
    <w:name w:val="StringTok"/>
    <w:rPr>
      <w:color w:val="4070A0"/>
    </w:rPr>
  </w:style>
  <w:style w:type="character" w:customStyle="1" w:styleId="VerbatimStringTok">
    <w:name w:val="VerbatimStringTok"/>
    <w:rPr>
      <w:color w:val="4070A0"/>
    </w:rPr>
  </w:style>
  <w:style w:type="character" w:customStyle="1" w:styleId="SpecialStringTok">
    <w:name w:val="SpecialStringTok"/>
    <w:rPr>
      <w:color w:val="BB6688"/>
    </w:rPr>
  </w:style>
  <w:style w:type="character" w:customStyle="1" w:styleId="ImportTok">
    <w:name w:val="ImportTok"/>
  </w:style>
  <w:style w:type="character" w:customStyle="1" w:styleId="CommentTok">
    <w:name w:val="CommentTok"/>
    <w:rPr>
      <w:i/>
      <w:color w:val="60A0B0"/>
    </w:rPr>
  </w:style>
  <w:style w:type="character" w:customStyle="1" w:styleId="DocumentationTok">
    <w:name w:val="DocumentationTok"/>
    <w:rPr>
      <w:i/>
      <w:color w:val="BA2121"/>
    </w:rPr>
  </w:style>
  <w:style w:type="character" w:customStyle="1" w:styleId="AnnotationTok">
    <w:name w:val="AnnotationTok"/>
    <w:rPr>
      <w:b/>
      <w:i/>
      <w:color w:val="60A0B0"/>
    </w:rPr>
  </w:style>
  <w:style w:type="character" w:customStyle="1" w:styleId="CommentVarTok">
    <w:name w:val="CommentVarTok"/>
    <w:rPr>
      <w:b/>
      <w:i/>
      <w:color w:val="60A0B0"/>
    </w:rPr>
  </w:style>
  <w:style w:type="character" w:customStyle="1" w:styleId="OtherTok">
    <w:name w:val="OtherTok"/>
    <w:rPr>
      <w:color w:val="007020"/>
    </w:rPr>
  </w:style>
  <w:style w:type="character" w:customStyle="1" w:styleId="FunctionTok">
    <w:name w:val="FunctionTok"/>
    <w:rPr>
      <w:color w:val="06287E"/>
    </w:rPr>
  </w:style>
  <w:style w:type="character" w:customStyle="1" w:styleId="VariableTok">
    <w:name w:val="VariableTok"/>
    <w:rPr>
      <w:color w:val="19177C"/>
    </w:rPr>
  </w:style>
  <w:style w:type="character" w:customStyle="1" w:styleId="ControlFlowTok">
    <w:name w:val="ControlFlowTok"/>
    <w:rPr>
      <w:b/>
      <w:color w:val="007020"/>
    </w:rPr>
  </w:style>
  <w:style w:type="character" w:customStyle="1" w:styleId="OperatorTok">
    <w:name w:val="OperatorTok"/>
    <w:rPr>
      <w:color w:val="666666"/>
    </w:rPr>
  </w:style>
  <w:style w:type="character" w:customStyle="1" w:styleId="BuiltInTok">
    <w:name w:val="BuiltInTok"/>
  </w:style>
  <w:style w:type="character" w:customStyle="1" w:styleId="ExtensionTok">
    <w:name w:val="ExtensionTok"/>
  </w:style>
  <w:style w:type="character" w:customStyle="1" w:styleId="PreprocessorTok">
    <w:name w:val="PreprocessorTok"/>
    <w:rPr>
      <w:color w:val="BC7A00"/>
    </w:rPr>
  </w:style>
  <w:style w:type="character" w:customStyle="1" w:styleId="AttributeTok">
    <w:name w:val="AttributeTok"/>
    <w:rPr>
      <w:color w:val="7D9029"/>
    </w:rPr>
  </w:style>
  <w:style w:type="character" w:customStyle="1" w:styleId="RegionMarkerTok">
    <w:name w:val="RegionMarkerTok"/>
  </w:style>
  <w:style w:type="character" w:customStyle="1" w:styleId="InformationTok">
    <w:name w:val="InformationTok"/>
    <w:rPr>
      <w:b/>
      <w:i/>
      <w:color w:val="60A0B0"/>
    </w:rPr>
  </w:style>
  <w:style w:type="character" w:customStyle="1" w:styleId="WarningTok">
    <w:name w:val="WarningTok"/>
    <w:rPr>
      <w:b/>
      <w:i/>
      <w:color w:val="60A0B0"/>
    </w:rPr>
  </w:style>
  <w:style w:type="character" w:customStyle="1" w:styleId="AlertTok">
    <w:name w:val="AlertTok"/>
    <w:rPr>
      <w:b/>
      <w:color w:val="FF0000"/>
    </w:rPr>
  </w:style>
  <w:style w:type="character" w:customStyle="1" w:styleId="ErrorTok">
    <w:name w:val="ErrorTok"/>
    <w:rPr>
      <w:b/>
      <w:color w:val="FF0000"/>
    </w:rPr>
  </w:style>
  <w:style w:type="character" w:customStyle="1" w:styleId="NormalTok">
    <w:name w:val="NormalTok"/>
  </w:style>
  <w:style w:type="paragraph" w:styleId="Encabezado">
    <w:name w:val="header"/>
    <w:basedOn w:val="Normal"/>
    <w:link w:val="EncabezadoCar"/>
    <w:unhideWhenUsed/>
    <w:rsid w:val="004700A8"/>
    <w:pPr>
      <w:tabs>
        <w:tab w:val="center" w:pos="4153"/>
        <w:tab w:val="right" w:pos="8306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4700A8"/>
    <w:rPr>
      <w:rFonts w:eastAsiaTheme="minorHAns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700A8"/>
    <w:pPr>
      <w:tabs>
        <w:tab w:val="center" w:pos="4153"/>
        <w:tab w:val="right" w:pos="8306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0A8"/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vlex.com/" TargetMode="External"/><Relationship Id="rId13" Type="http://schemas.openxmlformats.org/officeDocument/2006/relationships/hyperlink" Target="http://app.vlex.com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app.vlex.com/" TargetMode="External"/><Relationship Id="rId12" Type="http://schemas.openxmlformats.org/officeDocument/2006/relationships/hyperlink" Target="http://app.vlex.com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p.vlex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pp.vlex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pp.vlex.com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app.vlex.com/" TargetMode="External"/><Relationship Id="rId14" Type="http://schemas.openxmlformats.org/officeDocument/2006/relationships/hyperlink" Target="http://app.vlex.com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Ferran Aguayo</dc:creator>
  <cp:lastModifiedBy>Ferran Aguayo</cp:lastModifiedBy>
  <cp:revision>2</cp:revision>
  <dcterms:created xsi:type="dcterms:W3CDTF">2020-03-27T12:28:00Z</dcterms:created>
  <dcterms:modified xsi:type="dcterms:W3CDTF">2020-03-27T12:28:00Z</dcterms:modified>
</cp:coreProperties>
</file>